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关于202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造价招标工作会议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准备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各分支：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为加强各分支业务交流沟通，增进了解、增强互信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经研究</w:t>
      </w:r>
      <w:r>
        <w:rPr>
          <w:rFonts w:hint="eastAsia" w:ascii="宋体" w:hAnsi="宋体" w:cs="宋体"/>
          <w:sz w:val="24"/>
          <w:szCs w:val="24"/>
          <w:lang w:eastAsia="zh-CN"/>
        </w:rPr>
        <w:t>：拟定于</w:t>
      </w:r>
      <w:r>
        <w:rPr>
          <w:rFonts w:ascii="宋体" w:hAnsi="宋体" w:cs="宋体"/>
          <w:sz w:val="24"/>
          <w:szCs w:val="24"/>
        </w:rPr>
        <w:t>2023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  <w:lang w:eastAsia="zh-CN"/>
        </w:rPr>
        <w:t>星期三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lang w:eastAsia="zh-CN"/>
        </w:rPr>
        <w:t>下午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14:30</w:t>
      </w:r>
      <w:r>
        <w:rPr>
          <w:rFonts w:hint="eastAsia" w:ascii="宋体" w:hAnsi="宋体" w:cs="宋体"/>
          <w:sz w:val="24"/>
          <w:szCs w:val="24"/>
        </w:rPr>
        <w:t>召开</w:t>
      </w:r>
      <w:r>
        <w:rPr>
          <w:rFonts w:ascii="宋体" w:hAnsi="宋体" w:cs="宋体"/>
          <w:sz w:val="24"/>
          <w:szCs w:val="24"/>
        </w:rPr>
        <w:t>2023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  <w:lang w:eastAsia="zh-CN"/>
        </w:rPr>
        <w:t>月造价招标</w:t>
      </w:r>
      <w:r>
        <w:rPr>
          <w:rFonts w:hint="eastAsia" w:ascii="宋体" w:hAnsi="宋体" w:cs="宋体"/>
          <w:sz w:val="24"/>
          <w:szCs w:val="24"/>
        </w:rPr>
        <w:t>工作会议，</w:t>
      </w:r>
      <w:r>
        <w:rPr>
          <w:rFonts w:hint="eastAsia" w:ascii="宋体" w:hAnsi="宋体" w:cs="宋体"/>
          <w:sz w:val="24"/>
          <w:szCs w:val="24"/>
          <w:lang w:eastAsia="zh-CN"/>
        </w:rPr>
        <w:t>此会议三个月召开一次，下一次工作会议预计在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2023年8月18日</w:t>
      </w:r>
      <w:r>
        <w:rPr>
          <w:rFonts w:hint="eastAsia" w:ascii="宋体" w:hAnsi="宋体" w:cs="宋体"/>
          <w:sz w:val="24"/>
          <w:szCs w:val="24"/>
          <w:lang w:eastAsia="zh-CN"/>
        </w:rPr>
        <w:t>下午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14:30召开。</w:t>
      </w:r>
      <w:r>
        <w:rPr>
          <w:rFonts w:hint="eastAsia" w:ascii="宋体" w:hAnsi="宋体" w:cs="宋体"/>
          <w:sz w:val="24"/>
          <w:szCs w:val="24"/>
        </w:rPr>
        <w:t>本次会议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线</w:t>
      </w:r>
      <w:r>
        <w:rPr>
          <w:rFonts w:hint="eastAsia" w:ascii="宋体" w:hAnsi="宋体" w:cs="宋体"/>
          <w:sz w:val="24"/>
          <w:szCs w:val="24"/>
          <w:lang w:eastAsia="zh-CN"/>
        </w:rPr>
        <w:t>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+线下</w:t>
      </w:r>
      <w:r>
        <w:rPr>
          <w:rFonts w:hint="eastAsia" w:ascii="宋体" w:hAnsi="宋体" w:cs="宋体"/>
          <w:sz w:val="24"/>
          <w:szCs w:val="24"/>
        </w:rPr>
        <w:t>同步进行（西安周边分支就近在东二环或南二环会场参</w:t>
      </w:r>
      <w:r>
        <w:rPr>
          <w:rFonts w:hint="eastAsia" w:ascii="宋体" w:hAnsi="宋体" w:cs="宋体"/>
          <w:sz w:val="24"/>
          <w:szCs w:val="24"/>
          <w:lang w:eastAsia="zh-CN"/>
        </w:rPr>
        <w:t>会</w:t>
      </w:r>
      <w:r>
        <w:rPr>
          <w:rFonts w:hint="eastAsia" w:ascii="宋体" w:hAnsi="宋体" w:cs="宋体"/>
          <w:sz w:val="24"/>
          <w:szCs w:val="24"/>
        </w:rPr>
        <w:t>），请各分支负责人、造价负责人、招标负责人、造价工程师、造价从业人员、招标从业人员、有意向从事造价招标业务的人员及财务人员等</w:t>
      </w:r>
      <w:r>
        <w:rPr>
          <w:rFonts w:hint="eastAsia" w:ascii="宋体" w:hAnsi="宋体" w:cs="宋体"/>
          <w:sz w:val="24"/>
          <w:szCs w:val="24"/>
          <w:lang w:eastAsia="zh-CN"/>
        </w:rPr>
        <w:t>积极参加会议。</w:t>
      </w:r>
      <w:r>
        <w:rPr>
          <w:rFonts w:hint="eastAsia" w:ascii="宋体" w:hAnsi="宋体" w:cs="宋体"/>
          <w:sz w:val="24"/>
          <w:szCs w:val="24"/>
        </w:rPr>
        <w:t>本部及分支一级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二级造价工程师均应参会，视为继续教育一次。请将汇报材料提前3天发公司邮箱,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5月15</w:t>
      </w:r>
      <w:r>
        <w:rPr>
          <w:rFonts w:hint="eastAsia" w:ascii="宋体" w:hAnsi="宋体" w:cs="宋体"/>
          <w:sz w:val="24"/>
          <w:szCs w:val="24"/>
        </w:rPr>
        <w:t>日之前将造价招标资料（合同、成果文件、领导视察图片，荣誉证书、获奖论文、优秀服务成果、财务资料等资料）压缩后发送至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1508801300@qq.com</w:t>
      </w:r>
      <w:r>
        <w:rPr>
          <w:rFonts w:hint="eastAsia" w:ascii="宋体" w:hAnsi="宋体" w:cs="宋体"/>
          <w:sz w:val="24"/>
          <w:szCs w:val="24"/>
        </w:rPr>
        <w:t>邮箱，届时将通报资料整理发送情况。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Style w:val="7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魏工15319489588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  029-88221133转50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964" w:hanging="964" w:hangingChars="400"/>
        <w:jc w:val="left"/>
        <w:textAlignment w:val="auto"/>
        <w:rPr>
          <w:rFonts w:cs="宋体"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会议议程及安排 </w:t>
      </w:r>
      <w:r>
        <w:rPr>
          <w:rFonts w:hint="eastAsia" w:cs="宋体" w:asciiTheme="majorEastAsia" w:hAnsiTheme="majorEastAsia" w:eastAsiaTheme="majorEastAsia"/>
          <w:bCs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14:00</w:t>
      </w:r>
      <w:r>
        <w:rPr>
          <w:rFonts w:asci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30参会人员进入腾讯会议APP并修改实名备注，会议全程保持开启视频状态，本部人员统计人数，确保各分支均进入会议。播放《接待考察PPT》，时长30分钟；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1.510</w:t>
      </w:r>
      <w:r>
        <w:rPr>
          <w:rFonts w:hint="eastAsia" w:ascii="宋体" w:hAnsi="宋体" w:cs="宋体"/>
          <w:sz w:val="24"/>
          <w:szCs w:val="24"/>
        </w:rPr>
        <w:t>宣布</w:t>
      </w:r>
      <w:r>
        <w:rPr>
          <w:rFonts w:ascii="宋体" w:hAnsi="宋体" w:cs="宋体"/>
          <w:sz w:val="24"/>
          <w:szCs w:val="24"/>
        </w:rPr>
        <w:t>2023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sz w:val="24"/>
          <w:szCs w:val="24"/>
        </w:rPr>
        <w:t>招标造价工作会议开始</w:t>
      </w:r>
      <w:r>
        <w:rPr>
          <w:rFonts w:hint="eastAsia" w:ascii="宋体" w:hAnsi="宋体" w:cs="宋体"/>
          <w:sz w:val="24"/>
          <w:szCs w:val="24"/>
          <w:lang w:eastAsia="zh-CN"/>
        </w:rPr>
        <w:t>，并介绍参会人员，公布提交造价招标资料（业绩）收集排名，时长5分钟；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2.副总工程师783发言《建安众创空间推介》，时长30分钟；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分支负责人/代表讲话，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4.综合分管经理、副总工程师501发言《全过程工程造价合同示范文本》,时长30分钟；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5.</w:t>
      </w:r>
      <w:r>
        <w:rPr>
          <w:rFonts w:hint="eastAsia" w:ascii="宋体" w:cs="宋体"/>
          <w:sz w:val="24"/>
          <w:szCs w:val="24"/>
          <w:lang w:eastAsia="zh-CN"/>
        </w:rPr>
        <w:t>优秀</w:t>
      </w:r>
      <w:r>
        <w:rPr>
          <w:rFonts w:hint="eastAsia" w:ascii="宋体" w:cs="宋体"/>
          <w:sz w:val="24"/>
          <w:szCs w:val="24"/>
        </w:rPr>
        <w:t>造价工程师</w:t>
      </w:r>
      <w:r>
        <w:rPr>
          <w:rFonts w:hint="eastAsia" w:ascii="宋体" w:cs="宋体"/>
          <w:sz w:val="24"/>
          <w:szCs w:val="24"/>
          <w:lang w:eastAsia="zh-CN"/>
        </w:rPr>
        <w:t>王大永</w:t>
      </w:r>
      <w:r>
        <w:rPr>
          <w:rFonts w:hint="eastAsia" w:ascii="宋体" w:cs="宋体"/>
          <w:sz w:val="24"/>
          <w:szCs w:val="24"/>
        </w:rPr>
        <w:t>发言</w:t>
      </w:r>
      <w:r>
        <w:rPr>
          <w:rFonts w:hint="eastAsia" w:ascii="宋体" w:cs="宋体"/>
          <w:sz w:val="24"/>
          <w:szCs w:val="24"/>
          <w:lang w:eastAsia="zh-CN"/>
        </w:rPr>
        <w:t>，</w:t>
      </w:r>
      <w:r>
        <w:rPr>
          <w:rFonts w:hint="eastAsia" w:ascii="宋体" w:cs="宋体"/>
          <w:sz w:val="24"/>
          <w:szCs w:val="24"/>
        </w:rPr>
        <w:t>时长</w:t>
      </w:r>
      <w:r>
        <w:rPr>
          <w:rFonts w:hint="eastAsia" w:ascii="宋体" w:cs="宋体"/>
          <w:sz w:val="24"/>
          <w:szCs w:val="24"/>
          <w:lang w:val="en-US" w:eastAsia="zh-CN"/>
        </w:rPr>
        <w:t>20</w:t>
      </w:r>
      <w:r>
        <w:rPr>
          <w:rFonts w:hint="eastAsia" w:ascii="宋体" w:cs="宋体"/>
          <w:sz w:val="24"/>
          <w:szCs w:val="24"/>
        </w:rPr>
        <w:t>分钟；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.分支负责人/代表讲话，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7.</w:t>
      </w:r>
      <w:r>
        <w:rPr>
          <w:rFonts w:hint="eastAsia" w:ascii="宋体" w:cs="宋体"/>
          <w:sz w:val="24"/>
          <w:szCs w:val="24"/>
          <w:lang w:val="en-US" w:eastAsia="zh-CN"/>
        </w:rPr>
        <w:t>招标中心分管经理101发言讲授公司网站招标类公告，时长30分钟；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8.综合服务中心主管506发言《修订版企业宣传简介》（视情况而定）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</w:t>
      </w:r>
      <w:r>
        <w:rPr>
          <w:rFonts w:hint="eastAsia" w:ascii="宋体" w:cs="宋体"/>
          <w:sz w:val="24"/>
          <w:szCs w:val="24"/>
          <w:lang w:val="en-US" w:eastAsia="zh-CN"/>
        </w:rPr>
        <w:t>时长30分钟；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Chars="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9.值班总经理就本次会议做总结性发言，</w:t>
      </w:r>
      <w:r>
        <w:rPr>
          <w:rFonts w:hint="eastAsia" w:ascii="宋体" w:hAnsi="宋体" w:cs="宋体"/>
          <w:sz w:val="24"/>
          <w:szCs w:val="24"/>
          <w:lang w:eastAsia="zh-CN"/>
        </w:rPr>
        <w:t>会议结束。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color w:val="C00000"/>
          <w:sz w:val="24"/>
        </w:rPr>
      </w:pPr>
      <w:r>
        <w:rPr>
          <w:rFonts w:hint="eastAsia"/>
          <w:color w:val="C00000"/>
          <w:sz w:val="24"/>
        </w:rPr>
        <w:t>注：请各参会人员提前下载腾讯会议APP并扫描下方二维码加入会议，进入会议后请及时修改备注：分</w:t>
      </w:r>
      <w:r>
        <w:rPr>
          <w:rFonts w:hint="eastAsia"/>
          <w:color w:val="C00000"/>
          <w:sz w:val="24"/>
          <w:lang w:eastAsia="zh-CN"/>
        </w:rPr>
        <w:t>支</w:t>
      </w:r>
      <w:r>
        <w:rPr>
          <w:rFonts w:hint="eastAsia"/>
          <w:color w:val="C00000"/>
          <w:sz w:val="24"/>
        </w:rPr>
        <w:t>+姓名。</w:t>
      </w:r>
      <w:r>
        <w:rPr>
          <w:rFonts w:hint="eastAsia"/>
          <w:color w:val="C00000"/>
          <w:sz w:val="24"/>
          <w:lang w:val="en-US" w:eastAsia="zh-CN"/>
        </w:rPr>
        <w:t>腾讯会议号“435 2284 9517”，</w:t>
      </w:r>
      <w:r>
        <w:rPr>
          <w:rFonts w:hint="eastAsia"/>
          <w:color w:val="C00000"/>
          <w:sz w:val="24"/>
        </w:rPr>
        <w:t>此会议号为2023年工作会议的固定会号</w:t>
      </w:r>
      <w:r>
        <w:rPr>
          <w:rFonts w:hint="eastAsia"/>
          <w:color w:val="C00000"/>
          <w:sz w:val="24"/>
          <w:lang w:val="en-US" w:eastAsia="zh-CN"/>
        </w:rPr>
        <w:t>，请各参会人员收藏保存，具体参会时间以通知时间为准</w:t>
      </w:r>
      <w:r>
        <w:rPr>
          <w:rFonts w:hint="eastAsia"/>
          <w:color w:val="C00000"/>
          <w:sz w:val="24"/>
        </w:rPr>
        <w:t>。</w:t>
      </w:r>
      <w:r>
        <w:rPr>
          <w:rFonts w:hint="eastAsia"/>
          <w:color w:val="C00000"/>
          <w:sz w:val="24"/>
          <w:lang w:val="en-US" w:eastAsia="zh-CN"/>
        </w:rPr>
        <w:t>为了增强体验，要求所有线上参会人员必须提前准备好话筒音响，打开摄像头，因腾讯会议信号延迟，请各代表发言时语速稍缓。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87630</wp:posOffset>
            </wp:positionV>
            <wp:extent cx="2069465" cy="2764155"/>
            <wp:effectExtent l="0" t="0" r="6985" b="17145"/>
            <wp:wrapSquare wrapText="bothSides"/>
            <wp:docPr id="2" name="图片 2" descr="5956222ff5938e3b0be150996647b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56222ff5938e3b0be150996647b6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272" w:leftChars="1596" w:hanging="3920" w:hangingChars="14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272" w:leftChars="1596" w:hanging="3920" w:hangingChars="14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272" w:leftChars="1596" w:hanging="3920" w:hangingChars="14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431" w:leftChars="1710" w:hanging="3840" w:hangingChars="160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sz w:val="24"/>
          <w:szCs w:val="24"/>
        </w:rPr>
        <w:t>业务部综合</w:t>
      </w:r>
      <w:r>
        <w:rPr>
          <w:rFonts w:hint="eastAsia"/>
          <w:sz w:val="24"/>
          <w:szCs w:val="24"/>
          <w:lang w:eastAsia="zh-CN"/>
        </w:rPr>
        <w:t>服务</w:t>
      </w:r>
      <w:r>
        <w:rPr>
          <w:rFonts w:hint="eastAsia"/>
          <w:sz w:val="24"/>
          <w:szCs w:val="24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                            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特别声明：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1、本通知可用于当面传达、邮递传达、或者在小于60人群里传达，可公开发布到网站和自媒体上（如微博、微信朋友圈、QQ朋友圈）；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2、凡是未经过公司本部开具项目介绍信，未在公司本部登记联系的项目，公司一律不予认可，凡是自己私自使用注册人员，所有责任全部由责任人自负，公司一律认为是虚假项目，不承担任何责任。 </w:t>
      </w:r>
    </w:p>
    <w:tbl>
      <w:tblPr>
        <w:tblStyle w:val="5"/>
        <w:tblpPr w:leftFromText="180" w:rightFromText="180" w:vertAnchor="text" w:horzAnchor="page" w:tblpX="1320" w:tblpY="7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3160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9560" w:type="dxa"/>
            <w:gridSpan w:val="3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分支名称：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3083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6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31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3083" w:type="dxa"/>
          </w:tcPr>
          <w:p>
            <w:pPr>
              <w:pStyle w:val="2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>
            <w:pPr>
              <w:pStyle w:val="2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pStyle w:val="2"/>
              <w:ind w:firstLine="56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3083" w:type="dxa"/>
          </w:tcPr>
          <w:p>
            <w:pPr>
              <w:pStyle w:val="2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>
            <w:pPr>
              <w:pStyle w:val="2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pStyle w:val="2"/>
              <w:ind w:firstLine="560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附一：参会人员回执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20" w:lineRule="exact"/>
        <w:ind w:left="0" w:leftChars="0" w:firstLine="0" w:firstLineChars="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附二：会议地点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交通路线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东二环会场：西安市东二环长乐路</w:t>
      </w:r>
      <w:r>
        <w:rPr>
          <w:rFonts w:ascii="宋体" w:hAnsi="宋体" w:cs="宋体"/>
          <w:b/>
          <w:bCs/>
          <w:sz w:val="24"/>
          <w:szCs w:val="24"/>
        </w:rPr>
        <w:t>38</w:t>
      </w:r>
      <w:r>
        <w:rPr>
          <w:rFonts w:hint="eastAsia" w:ascii="宋体" w:hAnsi="宋体" w:cs="宋体"/>
          <w:b/>
          <w:bCs/>
          <w:sz w:val="24"/>
          <w:szCs w:val="24"/>
        </w:rPr>
        <w:t>号金花新都汇</w:t>
      </w:r>
      <w:r>
        <w:rPr>
          <w:rFonts w:ascii="宋体" w:hAnsi="宋体" w:cs="宋体"/>
          <w:b/>
          <w:bCs/>
          <w:sz w:val="24"/>
          <w:szCs w:val="24"/>
        </w:rPr>
        <w:t>A</w:t>
      </w:r>
      <w:r>
        <w:rPr>
          <w:rFonts w:hint="eastAsia" w:ascii="宋体" w:hAnsi="宋体" w:cs="宋体"/>
          <w:b/>
          <w:bCs/>
          <w:sz w:val="24"/>
          <w:szCs w:val="24"/>
        </w:rPr>
        <w:t>座7楼会议室一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default" w:ascii="宋体" w:hAnsi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会场有座位卡牌，参会人按照座位卡牌就座， 会议联系人:李工18829788219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乘坐专车时，车可直达长乐中路与东二环十字东南角的金花新都汇地下车库（南、北各有一个出入口，西边有一个入口）；</w:t>
      </w:r>
      <w:r>
        <w:rPr>
          <w:rFonts w:asci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乘坐地铁时，在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号线、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号线交汇处通化门站下车，</w:t>
      </w:r>
      <w:r>
        <w:rPr>
          <w:rFonts w:ascii="宋体" w:hAnsi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出口向南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米；</w:t>
      </w:r>
      <w:r>
        <w:rPr>
          <w:rFonts w:asci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乘坐公共汽车时，到轻工市场站或金康路站下车，共有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多条公交线路途径此处。其中，到轻工市场站的车有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38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105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203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213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231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237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241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256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301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307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401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408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502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511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512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525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605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704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708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709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715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716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926</w:t>
      </w:r>
      <w:r>
        <w:rPr>
          <w:rFonts w:hint="eastAsia" w:ascii="宋体" w:hAnsi="宋体" w:cs="宋体"/>
          <w:sz w:val="24"/>
          <w:szCs w:val="24"/>
        </w:rPr>
        <w:t>路车；到金康路站的车有</w:t>
      </w:r>
      <w:r>
        <w:rPr>
          <w:rFonts w:ascii="宋体" w:hAnsi="宋体" w:cs="宋体"/>
          <w:sz w:val="24"/>
          <w:szCs w:val="24"/>
        </w:rPr>
        <w:t>209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402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716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717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527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245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、环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路车。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南二环会场：西安市南二环高新路西部国际广场</w:t>
      </w:r>
      <w:r>
        <w:rPr>
          <w:rFonts w:ascii="宋体" w:hAnsi="宋体" w:cs="宋体"/>
          <w:b/>
          <w:bCs/>
          <w:sz w:val="24"/>
          <w:szCs w:val="24"/>
        </w:rPr>
        <w:t>B</w:t>
      </w:r>
      <w:r>
        <w:rPr>
          <w:rFonts w:hint="eastAsia" w:ascii="宋体" w:hAnsi="宋体" w:cs="宋体"/>
          <w:b/>
          <w:bCs/>
          <w:sz w:val="24"/>
          <w:szCs w:val="24"/>
        </w:rPr>
        <w:t>座</w:t>
      </w:r>
      <w:r>
        <w:rPr>
          <w:rFonts w:ascii="宋体" w:hAnsi="宋体" w:cs="宋体"/>
          <w:b/>
          <w:bCs/>
          <w:sz w:val="24"/>
          <w:szCs w:val="24"/>
        </w:rPr>
        <w:t>28</w:t>
      </w:r>
      <w:r>
        <w:rPr>
          <w:rFonts w:hint="eastAsia" w:ascii="宋体" w:hAnsi="宋体" w:cs="宋体"/>
          <w:b/>
          <w:bCs/>
          <w:sz w:val="24"/>
          <w:szCs w:val="24"/>
        </w:rPr>
        <w:t>楼西会议室九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会场有座位卡牌，参会人按照座位卡牌就座，会议联系人:丁工 13363920307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乘坐专车时，可直达西部国际广场停车场；</w:t>
      </w:r>
      <w:r>
        <w:rPr>
          <w:rFonts w:asci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乘坐地铁时，在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号线、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号线交汇处西北工业大学站下车，</w:t>
      </w:r>
      <w:r>
        <w:rPr>
          <w:rFonts w:ascii="宋体" w:hAnsi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出口向南</w:t>
      </w:r>
      <w:r>
        <w:rPr>
          <w:rFonts w:ascii="宋体" w:hAnsi="宋体" w:cs="宋体"/>
          <w:sz w:val="24"/>
          <w:szCs w:val="24"/>
        </w:rPr>
        <w:t>80</w:t>
      </w:r>
      <w:r>
        <w:rPr>
          <w:rFonts w:hint="eastAsia" w:ascii="宋体" w:hAnsi="宋体" w:cs="宋体"/>
          <w:sz w:val="24"/>
          <w:szCs w:val="24"/>
        </w:rPr>
        <w:t>米；地铁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号线科技路站下车，</w:t>
      </w:r>
      <w:r>
        <w:rPr>
          <w:rFonts w:ascii="宋体" w:hAnsi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出口向北</w:t>
      </w:r>
      <w:r>
        <w:rPr>
          <w:rFonts w:ascii="宋体" w:hAnsi="宋体" w:cs="宋体"/>
          <w:sz w:val="24"/>
          <w:szCs w:val="24"/>
        </w:rPr>
        <w:t>180</w:t>
      </w:r>
      <w:r>
        <w:rPr>
          <w:rFonts w:hint="eastAsia" w:ascii="宋体" w:hAnsi="宋体" w:cs="宋体"/>
          <w:sz w:val="24"/>
          <w:szCs w:val="24"/>
        </w:rPr>
        <w:t>米；</w:t>
      </w:r>
      <w:r>
        <w:rPr>
          <w:rFonts w:asci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乘坐公共汽车时，到劳动南路南口站下车，向西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米到西部国际广场。途经此处的公交线路共有</w:t>
      </w:r>
      <w:r>
        <w:rPr>
          <w:rFonts w:ascii="宋体" w:hAnsi="宋体" w:cs="宋体"/>
          <w:sz w:val="24"/>
          <w:szCs w:val="24"/>
        </w:rPr>
        <w:t>28</w:t>
      </w:r>
      <w:r>
        <w:rPr>
          <w:rFonts w:hint="eastAsia" w:ascii="宋体" w:hAnsi="宋体" w:cs="宋体"/>
          <w:sz w:val="24"/>
          <w:szCs w:val="24"/>
        </w:rPr>
        <w:t>条，有</w:t>
      </w:r>
      <w:r>
        <w:rPr>
          <w:rFonts w:ascii="宋体" w:hAnsi="宋体" w:cs="宋体"/>
          <w:sz w:val="24"/>
          <w:szCs w:val="24"/>
        </w:rPr>
        <w:t>106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107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156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184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206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207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212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220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24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28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29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308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322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402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503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512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604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608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700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734</w:t>
      </w:r>
      <w:r>
        <w:rPr>
          <w:rFonts w:hint="eastAsia" w:ascii="宋体" w:hAnsi="宋体" w:cs="宋体"/>
          <w:sz w:val="24"/>
          <w:szCs w:val="24"/>
        </w:rPr>
        <w:t>、游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216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734</w:t>
      </w:r>
      <w:r>
        <w:rPr>
          <w:rFonts w:hint="eastAsia" w:ascii="宋体" w:hAnsi="宋体" w:cs="宋体"/>
          <w:sz w:val="24"/>
          <w:szCs w:val="24"/>
        </w:rPr>
        <w:t>、环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、环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路。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73" w:right="669" w:bottom="873" w:left="669" w:header="851" w:footer="992" w:gutter="0"/>
      <w:pgBorders>
        <w:top w:val="single" w:color="auto" w:sz="4" w:space="1"/>
        <w:bottom w:val="single" w:color="auto" w:sz="4" w:space="1"/>
      </w:pgBorders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4"/>
      </w:rPr>
      <w:t>发送：503组域各工作群</w:t>
    </w:r>
    <w:r>
      <w:rPr>
        <w:rFonts w:hint="eastAsia" w:ascii="宋体" w:hAnsi="宋体"/>
        <w:color w:val="000000"/>
        <w:sz w:val="24"/>
      </w:rPr>
      <w:t xml:space="preserve">    抄送：</w:t>
    </w:r>
    <w:r>
      <w:fldChar w:fldCharType="begin"/>
    </w:r>
    <w:r>
      <w:instrText xml:space="preserve"> HYPERLINK "mailto:1508801300@qq.com" </w:instrText>
    </w:r>
    <w:r>
      <w:fldChar w:fldCharType="separate"/>
    </w:r>
    <w:r>
      <w:rPr>
        <w:rStyle w:val="7"/>
        <w:rFonts w:hint="eastAsia" w:ascii="宋体" w:hAnsi="宋体"/>
        <w:color w:val="000000"/>
        <w:sz w:val="24"/>
        <w:u w:val="none"/>
      </w:rPr>
      <w:t>1508801300@qq.com</w:t>
    </w:r>
    <w:r>
      <w:rPr>
        <w:rStyle w:val="7"/>
        <w:rFonts w:hint="eastAsia" w:ascii="宋体" w:hAnsi="宋体"/>
        <w:color w:val="000000"/>
        <w:sz w:val="24"/>
        <w:u w:val="none"/>
      </w:rPr>
      <w:fldChar w:fldCharType="end"/>
    </w:r>
    <w:r>
      <w:rPr>
        <w:rStyle w:val="7"/>
        <w:rFonts w:hint="eastAsia" w:ascii="宋体" w:hAnsi="宋体"/>
        <w:color w:val="000000"/>
        <w:sz w:val="24"/>
        <w:u w:val="none"/>
      </w:rPr>
      <w:t xml:space="preserve">  </w:t>
    </w:r>
    <w:r>
      <w:rPr>
        <w:rFonts w:hint="eastAsia" w:ascii="宋体" w:hAnsi="宋体"/>
        <w:sz w:val="24"/>
      </w:rPr>
      <w:t>存档：503组  起草：50</w:t>
    </w:r>
    <w:r>
      <w:rPr>
        <w:rFonts w:hint="eastAsia" w:ascii="宋体" w:hAnsi="宋体"/>
        <w:sz w:val="24"/>
        <w:lang w:val="en-US" w:eastAsia="zh-CN"/>
      </w:rPr>
      <w:t xml:space="preserve">7 </w:t>
    </w:r>
    <w:r>
      <w:rPr>
        <w:rFonts w:hint="eastAsia" w:ascii="宋体" w:hAnsi="宋体"/>
        <w:sz w:val="24"/>
      </w:rPr>
      <w:t xml:space="preserve"> 核对：501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24"/>
        <w:szCs w:val="24"/>
      </w:rPr>
    </w:pPr>
    <w:r>
      <w:rPr>
        <w:rFonts w:cs="宋体"/>
      </w:rPr>
      <w:drawing>
        <wp:inline distT="0" distB="0" distL="114300" distR="114300">
          <wp:extent cx="647700" cy="381000"/>
          <wp:effectExtent l="0" t="0" r="0" b="0"/>
          <wp:docPr id="1" name="图片 1" descr="ZDPA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DPA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隶书" w:eastAsia="隶书" w:cs="宋体"/>
        <w:b/>
        <w:sz w:val="24"/>
        <w:szCs w:val="24"/>
      </w:rPr>
      <w:t>市政监理甲级/房建监理甲级/造价（审计）甲级</w:t>
    </w:r>
    <w:r>
      <w:rPr>
        <w:rFonts w:hint="eastAsia" w:ascii="隶书" w:eastAsia="隶书"/>
        <w:b/>
        <w:sz w:val="24"/>
        <w:szCs w:val="24"/>
      </w:rPr>
      <w:t>/</w:t>
    </w:r>
    <w:r>
      <w:rPr>
        <w:rFonts w:hint="eastAsia" w:ascii="隶书" w:eastAsia="隶书" w:cs="宋体"/>
        <w:b/>
        <w:sz w:val="24"/>
        <w:szCs w:val="24"/>
      </w:rPr>
      <w:t>招标甲级</w:t>
    </w:r>
    <w:r>
      <w:rPr>
        <w:rFonts w:hint="eastAsia" w:ascii="隶书" w:eastAsia="隶书"/>
        <w:b/>
        <w:sz w:val="24"/>
        <w:szCs w:val="24"/>
      </w:rPr>
      <w:t>/</w:t>
    </w:r>
    <w:r>
      <w:rPr>
        <w:rFonts w:hint="eastAsia" w:ascii="隶书" w:eastAsia="隶书" w:cs="宋体"/>
        <w:b/>
        <w:color w:val="000000"/>
        <w:sz w:val="24"/>
        <w:szCs w:val="24"/>
      </w:rPr>
      <w:t>政府采购代理甲级/中央投资招标代理乙级/机电产品国际招标代理资格/</w:t>
    </w:r>
    <w:r>
      <w:rPr>
        <w:rFonts w:hint="eastAsia" w:ascii="隶书" w:eastAsia="隶书" w:cs="宋体"/>
        <w:b/>
        <w:sz w:val="24"/>
        <w:szCs w:val="24"/>
      </w:rPr>
      <w:t>军工涉密业务咨询备案资格</w:t>
    </w:r>
    <w:r>
      <w:rPr>
        <w:rFonts w:hint="eastAsia" w:ascii="隶书" w:eastAsia="隶书"/>
        <w:b/>
        <w:sz w:val="24"/>
        <w:szCs w:val="24"/>
      </w:rPr>
      <w:t>/人防监理/化工石油监理乙级/电力工程监理乙级/机电安装监理乙级/水利水电监理丙级/地质灾害治理监理乙级/工程咨询乙级资信/</w:t>
    </w:r>
    <w:r>
      <w:rPr>
        <w:rFonts w:hint="eastAsia" w:ascii="隶书" w:eastAsia="隶书" w:cs="宋体"/>
        <w:b/>
        <w:sz w:val="24"/>
        <w:szCs w:val="24"/>
      </w:rPr>
      <w:t>工程造价司法鉴定资格/建筑工程质量司法鉴定资格/首批全过程工程咨询试点企业</w:t>
    </w:r>
  </w:p>
  <w:p>
    <w:pPr>
      <w:pStyle w:val="4"/>
      <w:pBdr>
        <w:bottom w:val="none" w:color="auto" w:sz="0" w:space="0"/>
      </w:pBdr>
      <w:ind w:firstLine="180" w:firstLineChars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776467"/>
    <w:multiLevelType w:val="singleLevel"/>
    <w:tmpl w:val="8B7764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849FB7"/>
    <w:multiLevelType w:val="singleLevel"/>
    <w:tmpl w:val="9D849F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0CD8C55"/>
    <w:multiLevelType w:val="singleLevel"/>
    <w:tmpl w:val="E0CD8C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GVhZTBkM2YyYzk0YmVjYjQwNmUyYTRmOTljNDYifQ=="/>
  </w:docVars>
  <w:rsids>
    <w:rsidRoot w:val="08CD7649"/>
    <w:rsid w:val="00E80370"/>
    <w:rsid w:val="013B4944"/>
    <w:rsid w:val="013B666F"/>
    <w:rsid w:val="01CA3F1A"/>
    <w:rsid w:val="01DB7E91"/>
    <w:rsid w:val="03914CEF"/>
    <w:rsid w:val="045D2E23"/>
    <w:rsid w:val="04C9670A"/>
    <w:rsid w:val="05410997"/>
    <w:rsid w:val="057C552B"/>
    <w:rsid w:val="06712BB6"/>
    <w:rsid w:val="0878647D"/>
    <w:rsid w:val="08CD7649"/>
    <w:rsid w:val="0A026946"/>
    <w:rsid w:val="0A83110A"/>
    <w:rsid w:val="0AA01CBB"/>
    <w:rsid w:val="0B680A2B"/>
    <w:rsid w:val="0B8C3FEE"/>
    <w:rsid w:val="0CE20369"/>
    <w:rsid w:val="0D1B1ACD"/>
    <w:rsid w:val="0D9F44AC"/>
    <w:rsid w:val="0E5E6115"/>
    <w:rsid w:val="0ED500A6"/>
    <w:rsid w:val="0F5F2145"/>
    <w:rsid w:val="0FA35E0D"/>
    <w:rsid w:val="11496C09"/>
    <w:rsid w:val="11800151"/>
    <w:rsid w:val="11B61DC5"/>
    <w:rsid w:val="12F6691D"/>
    <w:rsid w:val="1324792E"/>
    <w:rsid w:val="15763D45"/>
    <w:rsid w:val="163F682C"/>
    <w:rsid w:val="172D2B29"/>
    <w:rsid w:val="176C53FF"/>
    <w:rsid w:val="187F1162"/>
    <w:rsid w:val="18F338FE"/>
    <w:rsid w:val="19297320"/>
    <w:rsid w:val="193C52A5"/>
    <w:rsid w:val="198F3627"/>
    <w:rsid w:val="19AD1CFF"/>
    <w:rsid w:val="1BD16179"/>
    <w:rsid w:val="1CDF0D42"/>
    <w:rsid w:val="1D3764AF"/>
    <w:rsid w:val="1E780B2E"/>
    <w:rsid w:val="22B61C24"/>
    <w:rsid w:val="23867849"/>
    <w:rsid w:val="249935AC"/>
    <w:rsid w:val="25A20B86"/>
    <w:rsid w:val="275B0FEC"/>
    <w:rsid w:val="2858552C"/>
    <w:rsid w:val="285C501C"/>
    <w:rsid w:val="28F90ABD"/>
    <w:rsid w:val="29FA2D3E"/>
    <w:rsid w:val="2A225DF1"/>
    <w:rsid w:val="2BEC66B7"/>
    <w:rsid w:val="2C416245"/>
    <w:rsid w:val="2C7548FE"/>
    <w:rsid w:val="2C820DC9"/>
    <w:rsid w:val="2D630BFB"/>
    <w:rsid w:val="2EC13E2B"/>
    <w:rsid w:val="2EFC4E63"/>
    <w:rsid w:val="2F8530AA"/>
    <w:rsid w:val="2FF124EE"/>
    <w:rsid w:val="30B71989"/>
    <w:rsid w:val="30E67B79"/>
    <w:rsid w:val="31F462C5"/>
    <w:rsid w:val="320C360F"/>
    <w:rsid w:val="320F4EAD"/>
    <w:rsid w:val="32D0288E"/>
    <w:rsid w:val="33865643"/>
    <w:rsid w:val="366D4898"/>
    <w:rsid w:val="38042FDA"/>
    <w:rsid w:val="38451629"/>
    <w:rsid w:val="388760E5"/>
    <w:rsid w:val="39F96B6F"/>
    <w:rsid w:val="3A704957"/>
    <w:rsid w:val="3B1B2B15"/>
    <w:rsid w:val="3B600536"/>
    <w:rsid w:val="3C2105FF"/>
    <w:rsid w:val="3D6A38DF"/>
    <w:rsid w:val="3D7D3613"/>
    <w:rsid w:val="3D8723A0"/>
    <w:rsid w:val="3F255D10"/>
    <w:rsid w:val="3F2D2E17"/>
    <w:rsid w:val="3F6865F0"/>
    <w:rsid w:val="403333DE"/>
    <w:rsid w:val="43CF26EE"/>
    <w:rsid w:val="447514E8"/>
    <w:rsid w:val="447B72E7"/>
    <w:rsid w:val="458D460F"/>
    <w:rsid w:val="458E5786"/>
    <w:rsid w:val="459C0CF6"/>
    <w:rsid w:val="4707219F"/>
    <w:rsid w:val="47EF15B1"/>
    <w:rsid w:val="47F70466"/>
    <w:rsid w:val="48222DFE"/>
    <w:rsid w:val="496438D9"/>
    <w:rsid w:val="498126DD"/>
    <w:rsid w:val="4A8C1339"/>
    <w:rsid w:val="4AA523FB"/>
    <w:rsid w:val="4B4F092F"/>
    <w:rsid w:val="4BA4585B"/>
    <w:rsid w:val="4BDE7972"/>
    <w:rsid w:val="51234079"/>
    <w:rsid w:val="537F5EDF"/>
    <w:rsid w:val="538057B3"/>
    <w:rsid w:val="53A475B9"/>
    <w:rsid w:val="548B3542"/>
    <w:rsid w:val="55172147"/>
    <w:rsid w:val="58313520"/>
    <w:rsid w:val="58AB32D2"/>
    <w:rsid w:val="58C44394"/>
    <w:rsid w:val="598F6750"/>
    <w:rsid w:val="59CC3500"/>
    <w:rsid w:val="5A6E2809"/>
    <w:rsid w:val="5B310554"/>
    <w:rsid w:val="5C007491"/>
    <w:rsid w:val="5CBE083D"/>
    <w:rsid w:val="5DD17DCD"/>
    <w:rsid w:val="5E93283E"/>
    <w:rsid w:val="5EF64B7B"/>
    <w:rsid w:val="5F090D52"/>
    <w:rsid w:val="604638E0"/>
    <w:rsid w:val="60C74A21"/>
    <w:rsid w:val="61227EAA"/>
    <w:rsid w:val="618D7B8F"/>
    <w:rsid w:val="61C16AC2"/>
    <w:rsid w:val="62775FD3"/>
    <w:rsid w:val="62E573E1"/>
    <w:rsid w:val="64BD0615"/>
    <w:rsid w:val="64DB0A9B"/>
    <w:rsid w:val="67F02AB0"/>
    <w:rsid w:val="68EF0FB9"/>
    <w:rsid w:val="6AE6019A"/>
    <w:rsid w:val="6AF713A7"/>
    <w:rsid w:val="6B7B4D86"/>
    <w:rsid w:val="6C1F3963"/>
    <w:rsid w:val="6C5D623A"/>
    <w:rsid w:val="6CCF547D"/>
    <w:rsid w:val="6DA02882"/>
    <w:rsid w:val="6EEF1D13"/>
    <w:rsid w:val="71681909"/>
    <w:rsid w:val="72113223"/>
    <w:rsid w:val="722E2AAE"/>
    <w:rsid w:val="72822E9E"/>
    <w:rsid w:val="767F3A67"/>
    <w:rsid w:val="77BF424C"/>
    <w:rsid w:val="79354FFF"/>
    <w:rsid w:val="79E166FC"/>
    <w:rsid w:val="7A28432B"/>
    <w:rsid w:val="7A97500D"/>
    <w:rsid w:val="7BB87930"/>
    <w:rsid w:val="7C1C3A1B"/>
    <w:rsid w:val="7EE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1858</Words>
  <Characters>2141</Characters>
  <Lines>0</Lines>
  <Paragraphs>0</Paragraphs>
  <TotalTime>6</TotalTime>
  <ScaleCrop>false</ScaleCrop>
  <LinksUpToDate>false</LinksUpToDate>
  <CharactersWithSpaces>2452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2023-04-12T02:38:00Z</dcterms:created>
  <dc:creator>女大爷＃</dc:creator>
  <cp:lastModifiedBy>女大爷＃</cp:lastModifiedBy>
  <dcterms:modified xsi:type="dcterms:W3CDTF">2023-05-11T01:59:49Z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69EA6FFF1F7E412FB4EC5BD599C8CB86_13</vt:lpwstr>
  </property>
</Properties>
</file>